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80" w:rsidRPr="009A5D7D" w:rsidRDefault="00DE0FA6" w:rsidP="00B0664E">
      <w:pPr>
        <w:spacing w:after="0"/>
        <w:jc w:val="center"/>
        <w:rPr>
          <w:b/>
        </w:rPr>
      </w:pPr>
      <w:r w:rsidRPr="009A5D7D">
        <w:rPr>
          <w:b/>
        </w:rPr>
        <w:t xml:space="preserve">ACTA DE REUNIÓN MESA DE CONCERTACIÓN PARA LA LUCHA CONTRA LA POBREZA </w:t>
      </w:r>
      <w:r w:rsidR="0009460C">
        <w:rPr>
          <w:b/>
        </w:rPr>
        <w:t>HUALGAYOC BAMBAMARCA</w:t>
      </w:r>
      <w:r w:rsidR="008B1CD4">
        <w:rPr>
          <w:b/>
        </w:rPr>
        <w:t xml:space="preserve"> (</w:t>
      </w:r>
      <w:r w:rsidR="0009460C">
        <w:rPr>
          <w:b/>
        </w:rPr>
        <w:t>17.10</w:t>
      </w:r>
      <w:r w:rsidR="009A5D7D" w:rsidRPr="009A5D7D">
        <w:rPr>
          <w:b/>
        </w:rPr>
        <w:t>.2017)</w:t>
      </w:r>
    </w:p>
    <w:p w:rsidR="00DE0FA6" w:rsidRDefault="00DE0FA6" w:rsidP="00B0664E">
      <w:pPr>
        <w:spacing w:after="0"/>
      </w:pPr>
    </w:p>
    <w:p w:rsidR="00DE0FA6" w:rsidRDefault="009A5D7D" w:rsidP="00B0664E">
      <w:pPr>
        <w:spacing w:after="0"/>
        <w:jc w:val="both"/>
      </w:pPr>
      <w:r>
        <w:t>Reun</w:t>
      </w:r>
      <w:r w:rsidR="0009460C">
        <w:t>idos en el auditorio de la red de salud de Bambamarca</w:t>
      </w:r>
      <w:r>
        <w:t>,</w:t>
      </w:r>
      <w:r w:rsidR="007860E2">
        <w:t xml:space="preserve"> siendo el día </w:t>
      </w:r>
      <w:r w:rsidR="0009460C">
        <w:t>martes</w:t>
      </w:r>
      <w:r>
        <w:t xml:space="preserve"> </w:t>
      </w:r>
      <w:r w:rsidR="007860E2">
        <w:t xml:space="preserve">diecisiete </w:t>
      </w:r>
      <w:r w:rsidR="0009460C">
        <w:t>de octubre</w:t>
      </w:r>
      <w:r>
        <w:t xml:space="preserve"> del 2017,</w:t>
      </w:r>
      <w:r w:rsidR="0009460C">
        <w:t xml:space="preserve">  </w:t>
      </w:r>
      <w:proofErr w:type="spellStart"/>
      <w:r w:rsidR="0009460C">
        <w:t>Anné</w:t>
      </w:r>
      <w:proofErr w:type="spellEnd"/>
      <w:r w:rsidR="0009460C">
        <w:t xml:space="preserve"> Centurión Chávez- Coordinadora Regional; Lino Gálvez Sub Coordinador de la MCLCP de Bambamarca, José Luciano Palma Ramos- Promotor Juntas vecinales; José Gálvez Salazar- Rondas Campesinas; Demetrio Cieza Tarrillo- Municipalidad Provincial de Bambamarca; Elena</w:t>
      </w:r>
      <w:r w:rsidR="00B0664E">
        <w:t xml:space="preserve"> Sánchez C</w:t>
      </w:r>
      <w:r w:rsidR="0009460C">
        <w:t xml:space="preserve">ueva – Secretaria Ejecutiva MCLCP Regional; y demás     </w:t>
      </w:r>
      <w:r>
        <w:t xml:space="preserve"> </w:t>
      </w:r>
      <w:r w:rsidR="0009460C">
        <w:t>integrantes de</w:t>
      </w:r>
      <w:r>
        <w:t xml:space="preserve"> la Mesa de Concertación p</w:t>
      </w:r>
      <w:r w:rsidR="0009460C">
        <w:t xml:space="preserve">ara la Lucha Contra la Pobreza, </w:t>
      </w:r>
      <w:r>
        <w:t xml:space="preserve">según la relación que se adjunta </w:t>
      </w:r>
      <w:r w:rsidR="00526B53">
        <w:t xml:space="preserve">para tratar la siguiente agenda: </w:t>
      </w:r>
    </w:p>
    <w:p w:rsidR="0009460C" w:rsidRDefault="0009460C" w:rsidP="00B0664E">
      <w:pPr>
        <w:pStyle w:val="Prrafodelista"/>
        <w:numPr>
          <w:ilvl w:val="0"/>
          <w:numId w:val="3"/>
        </w:numPr>
        <w:spacing w:after="0"/>
        <w:jc w:val="both"/>
      </w:pPr>
      <w:r>
        <w:t>Informes</w:t>
      </w:r>
    </w:p>
    <w:p w:rsidR="0009460C" w:rsidRDefault="0009460C" w:rsidP="00B0664E">
      <w:pPr>
        <w:pStyle w:val="Prrafodelista"/>
        <w:numPr>
          <w:ilvl w:val="0"/>
          <w:numId w:val="3"/>
        </w:numPr>
        <w:spacing w:after="0"/>
        <w:jc w:val="both"/>
      </w:pPr>
      <w:r>
        <w:t>Socialización del seguimiento Concertado 2015-2018</w:t>
      </w:r>
    </w:p>
    <w:p w:rsidR="0009460C" w:rsidRDefault="0009460C" w:rsidP="00B0664E">
      <w:pPr>
        <w:pStyle w:val="Prrafodelista"/>
        <w:numPr>
          <w:ilvl w:val="0"/>
          <w:numId w:val="3"/>
        </w:numPr>
        <w:spacing w:after="0"/>
        <w:jc w:val="both"/>
      </w:pPr>
      <w:r>
        <w:t>Evaluación del trabajo de la MCLCP provincial y aportes para el informe anual de la MCLCP Regional.</w:t>
      </w:r>
    </w:p>
    <w:p w:rsidR="0009460C" w:rsidRDefault="0009460C" w:rsidP="00B0664E">
      <w:pPr>
        <w:pStyle w:val="Prrafodelista"/>
        <w:numPr>
          <w:ilvl w:val="0"/>
          <w:numId w:val="3"/>
        </w:numPr>
        <w:spacing w:after="0"/>
        <w:jc w:val="both"/>
      </w:pPr>
      <w:r>
        <w:t>Aportes para la formulación del AG 2019-2022</w:t>
      </w:r>
    </w:p>
    <w:p w:rsidR="0009460C" w:rsidRDefault="00AC1877" w:rsidP="00B0664E">
      <w:pPr>
        <w:pStyle w:val="Prrafodelista"/>
        <w:numPr>
          <w:ilvl w:val="0"/>
          <w:numId w:val="3"/>
        </w:numPr>
        <w:spacing w:after="0"/>
        <w:jc w:val="both"/>
      </w:pPr>
      <w:r>
        <w:t>Acuerdos y tareas</w:t>
      </w:r>
    </w:p>
    <w:p w:rsidR="008D6668" w:rsidRDefault="00AC1877" w:rsidP="00B0664E">
      <w:pPr>
        <w:spacing w:after="0"/>
        <w:ind w:left="360"/>
        <w:jc w:val="both"/>
      </w:pPr>
      <w:r>
        <w:t xml:space="preserve">Luego del saludo correspondiente a cargo </w:t>
      </w:r>
      <w:r w:rsidR="008D6668">
        <w:t xml:space="preserve">del Prof. Gilberto Ruiz Coordinador de la MCLCP de </w:t>
      </w:r>
      <w:proofErr w:type="spellStart"/>
      <w:r w:rsidR="008D6668">
        <w:t>Hualgayoc</w:t>
      </w:r>
      <w:proofErr w:type="spellEnd"/>
      <w:r w:rsidR="008D6668">
        <w:t>- Bambamarca y del Señor Lino Gálvez Sub Coordinador de la Mesa   se da por iniciada la reunión, aprobándose la agenda propuesta por la secretaria ejecutiva.</w:t>
      </w:r>
    </w:p>
    <w:p w:rsidR="008D6668" w:rsidRDefault="008D6668" w:rsidP="00B0664E">
      <w:pPr>
        <w:spacing w:after="0"/>
        <w:ind w:left="360"/>
        <w:jc w:val="both"/>
      </w:pPr>
      <w:r>
        <w:t xml:space="preserve">Se hace la presentación de la Coordinadora </w:t>
      </w:r>
      <w:proofErr w:type="spellStart"/>
      <w:r>
        <w:t>Anné</w:t>
      </w:r>
      <w:proofErr w:type="spellEnd"/>
      <w:r>
        <w:t xml:space="preserve"> Centurión quien hace llegar su saludo y </w:t>
      </w:r>
      <w:r w:rsidR="00B0664E">
        <w:t>motiva a la participación de los diferentes actores.</w:t>
      </w:r>
    </w:p>
    <w:p w:rsidR="00AC1877" w:rsidRDefault="008D6668" w:rsidP="00B0664E">
      <w:pPr>
        <w:spacing w:after="0"/>
        <w:ind w:left="360"/>
        <w:jc w:val="both"/>
        <w:rPr>
          <w:b/>
        </w:rPr>
      </w:pPr>
      <w:r w:rsidRPr="008D6668">
        <w:rPr>
          <w:b/>
        </w:rPr>
        <w:t xml:space="preserve">INFORMES: </w:t>
      </w:r>
    </w:p>
    <w:p w:rsidR="008D6668" w:rsidRDefault="008D6668" w:rsidP="00B0664E">
      <w:pPr>
        <w:spacing w:after="0"/>
        <w:ind w:left="360"/>
        <w:jc w:val="both"/>
        <w:rPr>
          <w:b/>
        </w:rPr>
      </w:pPr>
      <w:r>
        <w:rPr>
          <w:b/>
        </w:rPr>
        <w:t>Encuentro regional:</w:t>
      </w:r>
    </w:p>
    <w:p w:rsidR="00DA4977" w:rsidRDefault="00DA4977" w:rsidP="00B0664E">
      <w:pPr>
        <w:spacing w:after="0"/>
        <w:ind w:left="360"/>
        <w:jc w:val="both"/>
      </w:pPr>
      <w:r>
        <w:t xml:space="preserve">Se abordaron temas relacionados con el seguimiento Concertado Acuerdo de Gobernabilidad </w:t>
      </w:r>
    </w:p>
    <w:p w:rsidR="00DA4977" w:rsidRDefault="00DA4977" w:rsidP="00B0664E">
      <w:pPr>
        <w:spacing w:after="0"/>
        <w:ind w:left="360"/>
        <w:jc w:val="both"/>
      </w:pPr>
      <w:r>
        <w:t>Fibra óptica</w:t>
      </w:r>
    </w:p>
    <w:p w:rsidR="00DA4977" w:rsidRDefault="00DA4977" w:rsidP="00B0664E">
      <w:pPr>
        <w:spacing w:after="0"/>
        <w:ind w:left="360"/>
        <w:jc w:val="both"/>
      </w:pPr>
      <w:r>
        <w:t>Plan Regional de Salud</w:t>
      </w:r>
    </w:p>
    <w:p w:rsidR="00DA4977" w:rsidRDefault="00DA4977" w:rsidP="00B0664E">
      <w:pPr>
        <w:spacing w:after="0"/>
        <w:ind w:left="360"/>
        <w:jc w:val="both"/>
      </w:pPr>
      <w:r>
        <w:t>Actualización Plan Regional de Educación</w:t>
      </w:r>
    </w:p>
    <w:p w:rsidR="00DA4977" w:rsidRDefault="00DA4977" w:rsidP="00B0664E">
      <w:pPr>
        <w:spacing w:after="0"/>
        <w:ind w:left="360"/>
        <w:jc w:val="both"/>
      </w:pPr>
      <w:r>
        <w:t>Actualización Plan Regional de Desarrollo Concertado</w:t>
      </w:r>
    </w:p>
    <w:p w:rsidR="00DA4977" w:rsidRPr="00DA4977" w:rsidRDefault="00DA4977" w:rsidP="00B0664E">
      <w:pPr>
        <w:spacing w:after="0"/>
        <w:ind w:left="360"/>
        <w:jc w:val="both"/>
      </w:pPr>
    </w:p>
    <w:p w:rsidR="008D6668" w:rsidRPr="008D6668" w:rsidRDefault="008D6668" w:rsidP="00B0664E">
      <w:pPr>
        <w:spacing w:after="0"/>
        <w:ind w:left="360"/>
        <w:jc w:val="both"/>
      </w:pPr>
    </w:p>
    <w:p w:rsidR="008D6668" w:rsidRDefault="008D6668" w:rsidP="00B0664E">
      <w:pPr>
        <w:spacing w:after="0"/>
        <w:ind w:left="360"/>
        <w:jc w:val="both"/>
        <w:rPr>
          <w:b/>
        </w:rPr>
      </w:pPr>
      <w:r>
        <w:rPr>
          <w:b/>
        </w:rPr>
        <w:t>Encuentro nacional</w:t>
      </w:r>
      <w:r w:rsidR="00B0664E">
        <w:rPr>
          <w:b/>
        </w:rPr>
        <w:t>:</w:t>
      </w:r>
    </w:p>
    <w:p w:rsidR="00B0664E" w:rsidRDefault="00B0664E" w:rsidP="00B0664E">
      <w:pPr>
        <w:spacing w:after="0"/>
        <w:ind w:left="360"/>
        <w:jc w:val="both"/>
      </w:pPr>
      <w:r>
        <w:t>Existen en el Perú 26 Mesas Regionales conectadas a través de los diferentes medios de comunicación, somos parte de un sistema de mesas a nivel nacional.</w:t>
      </w:r>
    </w:p>
    <w:p w:rsidR="008D6668" w:rsidRDefault="00B0664E" w:rsidP="0097783C">
      <w:pPr>
        <w:spacing w:after="0"/>
        <w:ind w:left="360"/>
        <w:jc w:val="both"/>
      </w:pPr>
      <w:r>
        <w:t>Uno de los temas abordados estuvo relacionado con el económico, y la reconstrucción de las localidades del norte afectadas por el fenómeno del niño costero</w:t>
      </w:r>
      <w:r w:rsidR="0097783C">
        <w:t>, cuya reconstrucción va a movilizar empleo y movimiento del mercado interno.</w:t>
      </w:r>
    </w:p>
    <w:p w:rsidR="0097783C" w:rsidRDefault="0097783C" w:rsidP="0097783C">
      <w:pPr>
        <w:spacing w:after="0"/>
        <w:ind w:left="360"/>
        <w:jc w:val="both"/>
      </w:pPr>
      <w:r>
        <w:t xml:space="preserve">En los temas sociales hay preocupación, la desnutrición en la región se ha incrementado, cuya situación está comprometida desde la concepción. Un compromiso de la Mesa debe estar ligada a un trabajo articulado por la buena nutrición de los </w:t>
      </w:r>
      <w:proofErr w:type="spellStart"/>
      <w:r>
        <w:t>niñ@s</w:t>
      </w:r>
      <w:proofErr w:type="spellEnd"/>
      <w:r>
        <w:t>, porque genera efectos en los aprendizajes y en el desarrollo integral de la infancia.</w:t>
      </w:r>
    </w:p>
    <w:p w:rsidR="0097783C" w:rsidRDefault="0097783C" w:rsidP="0097783C">
      <w:pPr>
        <w:spacing w:after="0"/>
        <w:ind w:left="360"/>
        <w:jc w:val="both"/>
      </w:pPr>
      <w:r>
        <w:t>Otro punto trabaj</w:t>
      </w:r>
      <w:r w:rsidR="00DA4977">
        <w:t>ad</w:t>
      </w:r>
      <w:r>
        <w:t xml:space="preserve">o fue lo relacionado con el Censo 2017, se </w:t>
      </w:r>
      <w:r w:rsidR="00DA4977">
        <w:t>está</w:t>
      </w:r>
      <w:r>
        <w:t xml:space="preserve"> convocando a voluntarios a participar en los censos</w:t>
      </w:r>
      <w:r w:rsidR="00DA4977">
        <w:t>, la Mesa Nacional ha firmado un convenio con el INEI.</w:t>
      </w:r>
    </w:p>
    <w:p w:rsidR="00DA4977" w:rsidRDefault="00DA4977" w:rsidP="0097783C">
      <w:pPr>
        <w:spacing w:after="0"/>
        <w:ind w:left="360"/>
        <w:jc w:val="both"/>
      </w:pPr>
      <w:r>
        <w:t>Hacer seguimiento a la ejecución presupuestal</w:t>
      </w:r>
    </w:p>
    <w:p w:rsidR="00DA4977" w:rsidRDefault="00DA4977" w:rsidP="0097783C">
      <w:pPr>
        <w:spacing w:after="0"/>
        <w:ind w:left="360"/>
        <w:jc w:val="both"/>
      </w:pPr>
      <w:r>
        <w:t xml:space="preserve">Estar </w:t>
      </w:r>
      <w:proofErr w:type="spellStart"/>
      <w:r>
        <w:t>atent@s</w:t>
      </w:r>
      <w:proofErr w:type="spellEnd"/>
      <w:r>
        <w:t xml:space="preserve"> a la hoja de vida de los/</w:t>
      </w:r>
      <w:r w:rsidR="00DE1186">
        <w:t>las candidatas</w:t>
      </w:r>
      <w:r>
        <w:t xml:space="preserve"> a las próximas elecciones.</w:t>
      </w:r>
    </w:p>
    <w:p w:rsidR="00DA4977" w:rsidRPr="00525888" w:rsidRDefault="00DA4977" w:rsidP="0097783C">
      <w:pPr>
        <w:spacing w:after="0"/>
        <w:ind w:left="360"/>
        <w:jc w:val="both"/>
        <w:rPr>
          <w:b/>
        </w:rPr>
      </w:pPr>
      <w:r w:rsidRPr="00525888">
        <w:rPr>
          <w:b/>
        </w:rPr>
        <w:lastRenderedPageBreak/>
        <w:t>Preguntas y aportes:</w:t>
      </w:r>
    </w:p>
    <w:p w:rsidR="00DA4977" w:rsidRDefault="00DA4977" w:rsidP="0097783C">
      <w:pPr>
        <w:spacing w:after="0"/>
        <w:ind w:left="360"/>
        <w:jc w:val="both"/>
      </w:pPr>
      <w:r>
        <w:t xml:space="preserve">Que se </w:t>
      </w:r>
      <w:r w:rsidR="00DE1186">
        <w:t>puede</w:t>
      </w:r>
      <w:r>
        <w:t xml:space="preserve"> hacer de</w:t>
      </w:r>
      <w:r w:rsidR="00DE1186">
        <w:t>s</w:t>
      </w:r>
      <w:r>
        <w:t xml:space="preserve">de la mesa nacional para que el Plan de Desarrollo Concertado se implemente, Sistema de Seguridad Ciudadana si </w:t>
      </w:r>
      <w:r w:rsidR="00DE1186">
        <w:t>el Alcalde</w:t>
      </w:r>
      <w:r>
        <w:t xml:space="preserve"> no se </w:t>
      </w:r>
      <w:r w:rsidR="00DE1186">
        <w:t>reúne lo sanción que se puede hacer cuando no se implementa los instrumentos de gestión.</w:t>
      </w:r>
    </w:p>
    <w:p w:rsidR="00DE1186" w:rsidRDefault="00DE1186" w:rsidP="0097783C">
      <w:pPr>
        <w:spacing w:after="0"/>
        <w:ind w:left="360"/>
        <w:jc w:val="both"/>
      </w:pPr>
      <w:r>
        <w:t>Los planes e instrumentos de gestión para la implementación tienen que ver con la voluntad política, se hacen esfuerzos desde las instituciones como el caso de la casa de refugio que necesita de infraestructura, pero también de los diferentes compromisos institucionales que se necesita para su funcionamiento.</w:t>
      </w:r>
    </w:p>
    <w:p w:rsidR="00525888" w:rsidRDefault="00525888" w:rsidP="0097783C">
      <w:pPr>
        <w:spacing w:after="0"/>
        <w:ind w:left="360"/>
        <w:jc w:val="both"/>
      </w:pPr>
      <w:r>
        <w:t xml:space="preserve">Representante de trabajadores de construcción civil, llama la atención que desde el 2007 que se formaron los ejes de desarrollo, solo se hace exposiciones, pero no se miden los resultados. Qué se hace para la lucha contra la pobreza? Un grupo de ciudadanos formaron la Asociación de Lucha Contra la Corrupción. </w:t>
      </w:r>
    </w:p>
    <w:p w:rsidR="00525888" w:rsidRDefault="00525888" w:rsidP="0097783C">
      <w:pPr>
        <w:spacing w:after="0"/>
        <w:ind w:left="360"/>
        <w:jc w:val="both"/>
      </w:pPr>
      <w:r>
        <w:t xml:space="preserve">Los consorcios se forman con 4 </w:t>
      </w:r>
      <w:proofErr w:type="spellStart"/>
      <w:r>
        <w:t>ó</w:t>
      </w:r>
      <w:proofErr w:type="spellEnd"/>
      <w:r>
        <w:t xml:space="preserve"> 5 empresas y todos quieren ganar a costa de hacer obras de mala calidad, las rondas por falta de conocimiento y otros no dicen nada, y quienes quieren cumplir función de luchar contra la corrupción salen denunciados, amenazados. Algunos regidores tratan de hacer su función, pero no conocen de muchos instrumentos técnicos.</w:t>
      </w:r>
    </w:p>
    <w:p w:rsidR="00DE1186" w:rsidRDefault="00525888" w:rsidP="00B96FCF">
      <w:pPr>
        <w:spacing w:after="0"/>
        <w:ind w:left="360"/>
        <w:jc w:val="both"/>
      </w:pPr>
      <w:r>
        <w:t xml:space="preserve">Tener claridad del rol de la Mesa </w:t>
      </w:r>
    </w:p>
    <w:p w:rsidR="00C664FE" w:rsidRPr="0097783C" w:rsidRDefault="00C664FE" w:rsidP="00B96FCF">
      <w:pPr>
        <w:spacing w:after="0"/>
        <w:ind w:left="360"/>
        <w:jc w:val="both"/>
      </w:pPr>
      <w:r>
        <w:t xml:space="preserve">En relación al contralor que está empeñado en mejorar el uso de los </w:t>
      </w:r>
      <w:proofErr w:type="gramStart"/>
      <w:r>
        <w:t>recursos ,</w:t>
      </w:r>
      <w:proofErr w:type="gramEnd"/>
      <w:r>
        <w:t xml:space="preserve"> ojala que no se quede solo en palabras, la corrupción institucionalizada, tenemos que asumirla que también hemos permitido cuando no hemos participado y hemos dejado pasar. </w:t>
      </w:r>
    </w:p>
    <w:p w:rsidR="008D6668" w:rsidRDefault="008D6668" w:rsidP="00B0664E">
      <w:pPr>
        <w:spacing w:after="0"/>
        <w:ind w:left="360"/>
        <w:jc w:val="both"/>
        <w:rPr>
          <w:b/>
        </w:rPr>
      </w:pPr>
      <w:r>
        <w:rPr>
          <w:b/>
        </w:rPr>
        <w:t>Taller CEPLAN</w:t>
      </w:r>
    </w:p>
    <w:p w:rsidR="0097783C" w:rsidRDefault="0097783C" w:rsidP="00B0664E">
      <w:pPr>
        <w:spacing w:after="0"/>
        <w:ind w:left="360"/>
        <w:jc w:val="both"/>
      </w:pPr>
      <w:r>
        <w:t>Consulta Visión del País al 2030</w:t>
      </w:r>
    </w:p>
    <w:p w:rsidR="00DA4977" w:rsidRDefault="00DA4977" w:rsidP="00B0664E">
      <w:pPr>
        <w:spacing w:after="0"/>
        <w:ind w:left="360"/>
        <w:jc w:val="both"/>
      </w:pPr>
      <w:r>
        <w:t>Taller en Cajamarca el 16 de noviembre</w:t>
      </w:r>
    </w:p>
    <w:p w:rsidR="00525888" w:rsidRPr="0097783C" w:rsidRDefault="00525888" w:rsidP="00B0664E">
      <w:pPr>
        <w:spacing w:after="0"/>
        <w:ind w:left="360"/>
        <w:jc w:val="both"/>
      </w:pPr>
      <w:r>
        <w:t>Coordinar para que Gobierno Local apoye la participación de algunos representantes.</w:t>
      </w:r>
    </w:p>
    <w:p w:rsidR="00B0664E" w:rsidRDefault="00B0664E" w:rsidP="00B0664E">
      <w:pPr>
        <w:spacing w:after="0"/>
        <w:ind w:left="360"/>
        <w:jc w:val="both"/>
        <w:rPr>
          <w:b/>
        </w:rPr>
      </w:pPr>
      <w:r>
        <w:rPr>
          <w:b/>
        </w:rPr>
        <w:t>Conferencia de CONADES</w:t>
      </w:r>
    </w:p>
    <w:p w:rsidR="00525888" w:rsidRPr="00525888" w:rsidRDefault="00525888" w:rsidP="00B0664E">
      <w:pPr>
        <w:spacing w:after="0"/>
        <w:ind w:left="360"/>
        <w:jc w:val="both"/>
      </w:pPr>
      <w:r w:rsidRPr="00525888">
        <w:t>Lucha contra la corrupción</w:t>
      </w:r>
    </w:p>
    <w:p w:rsidR="00525888" w:rsidRPr="00525888" w:rsidRDefault="00525888" w:rsidP="00B0664E">
      <w:pPr>
        <w:spacing w:after="0"/>
        <w:ind w:left="360"/>
        <w:jc w:val="both"/>
      </w:pPr>
      <w:r w:rsidRPr="00525888">
        <w:t>Modelo económico</w:t>
      </w:r>
    </w:p>
    <w:p w:rsidR="00525888" w:rsidRPr="00525888" w:rsidRDefault="00525888" w:rsidP="00B0664E">
      <w:pPr>
        <w:spacing w:after="0"/>
        <w:ind w:left="360"/>
        <w:jc w:val="both"/>
      </w:pPr>
      <w:r w:rsidRPr="00525888">
        <w:t>Lucha contra las desigualdades</w:t>
      </w:r>
    </w:p>
    <w:p w:rsidR="00525888" w:rsidRDefault="00525888" w:rsidP="00B0664E">
      <w:pPr>
        <w:spacing w:after="0"/>
        <w:ind w:left="360"/>
        <w:jc w:val="both"/>
      </w:pPr>
      <w:r w:rsidRPr="00525888">
        <w:t xml:space="preserve">Descentralización- Reconstrucción- Prevención, Gestión de Riesgos y Desastres </w:t>
      </w:r>
    </w:p>
    <w:p w:rsidR="00B96FCF" w:rsidRPr="00525888" w:rsidRDefault="00B96FCF" w:rsidP="00B0664E">
      <w:pPr>
        <w:spacing w:after="0"/>
        <w:ind w:left="360"/>
        <w:jc w:val="both"/>
      </w:pPr>
      <w:r>
        <w:t xml:space="preserve">17 noviembre </w:t>
      </w:r>
    </w:p>
    <w:p w:rsidR="00525888" w:rsidRDefault="00906EE4" w:rsidP="00B0664E">
      <w:pPr>
        <w:spacing w:after="0"/>
        <w:ind w:left="360"/>
        <w:jc w:val="both"/>
        <w:rPr>
          <w:b/>
        </w:rPr>
      </w:pPr>
      <w:r>
        <w:rPr>
          <w:b/>
        </w:rPr>
        <w:t xml:space="preserve">APORTES PARA MEJORAR FUNCIONAMIENTO DE MESA </w:t>
      </w:r>
    </w:p>
    <w:p w:rsidR="00906EE4" w:rsidRPr="00906EE4" w:rsidRDefault="00906EE4" w:rsidP="00906EE4">
      <w:pPr>
        <w:pStyle w:val="Prrafodelista"/>
        <w:numPr>
          <w:ilvl w:val="0"/>
          <w:numId w:val="4"/>
        </w:numPr>
        <w:spacing w:after="0"/>
        <w:jc w:val="both"/>
      </w:pPr>
      <w:r w:rsidRPr="00906EE4">
        <w:t>Solicitud al alcalde para que faciliten un local para funcionamiento de la mesa y apoyo con personal para atender</w:t>
      </w:r>
      <w:r>
        <w:t>.</w:t>
      </w:r>
    </w:p>
    <w:p w:rsidR="00906EE4" w:rsidRPr="00C664FE" w:rsidRDefault="00906EE4" w:rsidP="00906EE4">
      <w:pPr>
        <w:pStyle w:val="Prrafodelista"/>
        <w:numPr>
          <w:ilvl w:val="0"/>
          <w:numId w:val="4"/>
        </w:numPr>
        <w:spacing w:after="0"/>
        <w:jc w:val="both"/>
      </w:pPr>
      <w:r w:rsidRPr="00C664FE">
        <w:t xml:space="preserve">Con los datos de los hallazgos del reporte de seguimiento hacer talleres de análisis para </w:t>
      </w:r>
      <w:r w:rsidR="00C664FE" w:rsidRPr="00C664FE">
        <w:t>la toma de acuerdos.</w:t>
      </w:r>
    </w:p>
    <w:p w:rsidR="00906EE4" w:rsidRPr="00C664FE" w:rsidRDefault="00906EE4" w:rsidP="00906EE4">
      <w:pPr>
        <w:pStyle w:val="Prrafodelista"/>
        <w:numPr>
          <w:ilvl w:val="0"/>
          <w:numId w:val="4"/>
        </w:numPr>
        <w:spacing w:after="0"/>
        <w:jc w:val="both"/>
      </w:pPr>
      <w:r w:rsidRPr="00C664FE">
        <w:t xml:space="preserve"> </w:t>
      </w:r>
      <w:r w:rsidR="00C664FE" w:rsidRPr="00C664FE">
        <w:t>Promover desde</w:t>
      </w:r>
      <w:r w:rsidRPr="00C664FE">
        <w:t xml:space="preserve"> la mesa regional taller de capacitación de lideresas de la provincia de </w:t>
      </w:r>
      <w:proofErr w:type="spellStart"/>
      <w:r w:rsidRPr="00C664FE">
        <w:t>Hualgayoc</w:t>
      </w:r>
      <w:proofErr w:type="spellEnd"/>
      <w:r w:rsidRPr="00C664FE">
        <w:t>- Bambamarca y compartir situación de los indicadores sociales.</w:t>
      </w:r>
    </w:p>
    <w:p w:rsidR="00C664FE" w:rsidRDefault="00C664FE" w:rsidP="00906EE4">
      <w:pPr>
        <w:pStyle w:val="Prrafodelista"/>
        <w:numPr>
          <w:ilvl w:val="0"/>
          <w:numId w:val="4"/>
        </w:numPr>
        <w:spacing w:after="0"/>
        <w:jc w:val="both"/>
      </w:pPr>
      <w:r>
        <w:t>En la próxima reunión asegurar la participación de los responsables de los sectores e instituciones para poner en la agenda los motivos que hay que abordar para luchar contra la desnutrición crónica.</w:t>
      </w:r>
    </w:p>
    <w:p w:rsidR="00C664FE" w:rsidRDefault="00C664FE" w:rsidP="00906EE4">
      <w:pPr>
        <w:pStyle w:val="Prrafodelista"/>
        <w:numPr>
          <w:ilvl w:val="0"/>
          <w:numId w:val="4"/>
        </w:numPr>
        <w:spacing w:after="0"/>
        <w:jc w:val="both"/>
      </w:pPr>
      <w:r>
        <w:t>La Mesa es convocada a diferentes espacios para contribuir en temas de salud.</w:t>
      </w:r>
    </w:p>
    <w:p w:rsidR="00C664FE" w:rsidRDefault="00C664FE" w:rsidP="00906EE4">
      <w:pPr>
        <w:pStyle w:val="Prrafodelista"/>
        <w:numPr>
          <w:ilvl w:val="0"/>
          <w:numId w:val="4"/>
        </w:numPr>
        <w:spacing w:after="0"/>
        <w:jc w:val="both"/>
      </w:pPr>
      <w:r>
        <w:t>Se ha informado a la fiscalía anticorrupción desde algunos regidores y se quedan allí las denuncias, lamentablemente parte de la ciudadanía permitimos esa situación.</w:t>
      </w:r>
    </w:p>
    <w:p w:rsidR="004B65F1" w:rsidRDefault="004B65F1" w:rsidP="00906EE4">
      <w:pPr>
        <w:pStyle w:val="Prrafodelista"/>
        <w:numPr>
          <w:ilvl w:val="0"/>
          <w:numId w:val="4"/>
        </w:numPr>
        <w:spacing w:after="0"/>
        <w:jc w:val="both"/>
      </w:pPr>
      <w:r>
        <w:lastRenderedPageBreak/>
        <w:t>Hay que estar fortaleciendo capacidades en los nuevos ciudadanos para que sean más activos, reuniones sean más amplias y haya más difusión.</w:t>
      </w:r>
    </w:p>
    <w:p w:rsidR="004B65F1" w:rsidRDefault="004B65F1" w:rsidP="00906EE4">
      <w:pPr>
        <w:pStyle w:val="Prrafodelista"/>
        <w:numPr>
          <w:ilvl w:val="0"/>
          <w:numId w:val="4"/>
        </w:numPr>
        <w:spacing w:after="0"/>
        <w:jc w:val="both"/>
      </w:pPr>
      <w:r>
        <w:t>Regidora se comprometa para hacer pedido en sesión de Concejo para que Municipio apoye con espacio para mesa.</w:t>
      </w:r>
    </w:p>
    <w:p w:rsidR="004B65F1" w:rsidRDefault="004B65F1" w:rsidP="00906EE4">
      <w:pPr>
        <w:pStyle w:val="Prrafodelista"/>
        <w:numPr>
          <w:ilvl w:val="0"/>
          <w:numId w:val="4"/>
        </w:numPr>
        <w:spacing w:after="0"/>
        <w:jc w:val="both"/>
      </w:pPr>
      <w:r>
        <w:t>Se haga un directorio de organizaciones del territorio para que se convoque a próximas reuniones y se desarrollen capacitaciones por áreas temáticas.</w:t>
      </w:r>
    </w:p>
    <w:p w:rsidR="00105671" w:rsidRDefault="004B65F1" w:rsidP="00906EE4">
      <w:pPr>
        <w:pStyle w:val="Prrafodelista"/>
        <w:numPr>
          <w:ilvl w:val="0"/>
          <w:numId w:val="4"/>
        </w:numPr>
        <w:spacing w:after="0"/>
        <w:jc w:val="both"/>
      </w:pPr>
      <w:r>
        <w:t xml:space="preserve">Gilberto </w:t>
      </w:r>
      <w:r w:rsidR="00105671">
        <w:t>Zamora de la ONG PRODIA, hace conocer que apoyan a la Mesa con un espacio dentro de su local institucional para el funcionamiento de la Mesa.</w:t>
      </w:r>
    </w:p>
    <w:p w:rsidR="00105671" w:rsidRDefault="00105671" w:rsidP="00906EE4">
      <w:pPr>
        <w:pStyle w:val="Prrafodelista"/>
        <w:numPr>
          <w:ilvl w:val="0"/>
          <w:numId w:val="4"/>
        </w:numPr>
        <w:spacing w:after="0"/>
        <w:jc w:val="both"/>
      </w:pPr>
      <w:r>
        <w:t>La coordinación y sub coordinación de la mesa se comprometen a hacer los trámites correspondientes para la formalización del uso del local y para hacer gestiones de practicantes para que atienden.</w:t>
      </w:r>
    </w:p>
    <w:p w:rsidR="004B65F1" w:rsidRPr="00C664FE" w:rsidRDefault="0029031F" w:rsidP="00906EE4">
      <w:pPr>
        <w:pStyle w:val="Prrafodelista"/>
        <w:numPr>
          <w:ilvl w:val="0"/>
          <w:numId w:val="4"/>
        </w:numPr>
        <w:spacing w:after="0"/>
        <w:jc w:val="both"/>
      </w:pPr>
      <w:r>
        <w:t>Próxima reunión jueves 09</w:t>
      </w:r>
      <w:r w:rsidR="00105671">
        <w:t xml:space="preserve"> de noviembre</w:t>
      </w:r>
      <w:r>
        <w:t xml:space="preserve"> en el </w:t>
      </w:r>
      <w:r w:rsidR="00105671">
        <w:t xml:space="preserve">  </w:t>
      </w:r>
      <w:r>
        <w:t xml:space="preserve">local de la Mesa Jr. San Martin 272, agenda: Análisis de los resultados de educación y salud del seguimiento concertado e inauguración de local. </w:t>
      </w:r>
      <w:r w:rsidR="00105671">
        <w:t xml:space="preserve"> </w:t>
      </w:r>
      <w:r w:rsidR="004B65F1">
        <w:t xml:space="preserve">  </w:t>
      </w:r>
    </w:p>
    <w:p w:rsidR="008D6668" w:rsidRPr="008D6668" w:rsidRDefault="008D6668" w:rsidP="00B0664E">
      <w:pPr>
        <w:spacing w:after="0"/>
        <w:ind w:left="360"/>
        <w:jc w:val="both"/>
        <w:rPr>
          <w:b/>
        </w:rPr>
      </w:pPr>
    </w:p>
    <w:p w:rsidR="00AD683A" w:rsidRPr="009B7B68" w:rsidRDefault="00AC1877" w:rsidP="00B0664E">
      <w:pPr>
        <w:spacing w:after="0"/>
        <w:ind w:left="360"/>
        <w:jc w:val="both"/>
      </w:pPr>
      <w:r>
        <w:t>S</w:t>
      </w:r>
      <w:r w:rsidR="0029031F">
        <w:t>iendo, seis y treinta</w:t>
      </w:r>
      <w:bookmarkStart w:id="0" w:name="_GoBack"/>
      <w:bookmarkEnd w:id="0"/>
      <w:r w:rsidR="004B65F1">
        <w:t xml:space="preserve"> de la tarde del mismo día se</w:t>
      </w:r>
      <w:r w:rsidR="00AD683A">
        <w:t xml:space="preserve"> dio por concluida la reunión y en señal de conformidad firman los presentes:</w:t>
      </w:r>
    </w:p>
    <w:p w:rsidR="00AD683A" w:rsidRDefault="00AD683A" w:rsidP="00083ECF">
      <w:pPr>
        <w:jc w:val="both"/>
      </w:pPr>
    </w:p>
    <w:sectPr w:rsidR="00AD68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60C"/>
    <w:multiLevelType w:val="hybridMultilevel"/>
    <w:tmpl w:val="9770318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449D7F74"/>
    <w:multiLevelType w:val="hybridMultilevel"/>
    <w:tmpl w:val="A4721B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B60450B"/>
    <w:multiLevelType w:val="hybridMultilevel"/>
    <w:tmpl w:val="480C7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726BE1"/>
    <w:multiLevelType w:val="hybridMultilevel"/>
    <w:tmpl w:val="44944A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A6"/>
    <w:rsid w:val="00024861"/>
    <w:rsid w:val="000334D7"/>
    <w:rsid w:val="00083ECF"/>
    <w:rsid w:val="0009460C"/>
    <w:rsid w:val="000D5F5C"/>
    <w:rsid w:val="00105671"/>
    <w:rsid w:val="00186BB3"/>
    <w:rsid w:val="001B44F1"/>
    <w:rsid w:val="00215E61"/>
    <w:rsid w:val="002728B2"/>
    <w:rsid w:val="0029031F"/>
    <w:rsid w:val="002A363D"/>
    <w:rsid w:val="002F687B"/>
    <w:rsid w:val="00447797"/>
    <w:rsid w:val="004817AD"/>
    <w:rsid w:val="004B620D"/>
    <w:rsid w:val="004B65F1"/>
    <w:rsid w:val="004C5C58"/>
    <w:rsid w:val="004E4EC4"/>
    <w:rsid w:val="00520264"/>
    <w:rsid w:val="00525888"/>
    <w:rsid w:val="00526B53"/>
    <w:rsid w:val="005913C6"/>
    <w:rsid w:val="00636FEA"/>
    <w:rsid w:val="006735A9"/>
    <w:rsid w:val="0067456D"/>
    <w:rsid w:val="007012F7"/>
    <w:rsid w:val="0075620D"/>
    <w:rsid w:val="0076267D"/>
    <w:rsid w:val="007860E2"/>
    <w:rsid w:val="008704D9"/>
    <w:rsid w:val="008A5E25"/>
    <w:rsid w:val="008B1CD4"/>
    <w:rsid w:val="008D6668"/>
    <w:rsid w:val="00906EE4"/>
    <w:rsid w:val="00926575"/>
    <w:rsid w:val="0093501C"/>
    <w:rsid w:val="0097783C"/>
    <w:rsid w:val="009A5D7D"/>
    <w:rsid w:val="009C365D"/>
    <w:rsid w:val="009D254A"/>
    <w:rsid w:val="009F3091"/>
    <w:rsid w:val="00A01283"/>
    <w:rsid w:val="00A52532"/>
    <w:rsid w:val="00A57752"/>
    <w:rsid w:val="00A726A6"/>
    <w:rsid w:val="00AA64FE"/>
    <w:rsid w:val="00AC1877"/>
    <w:rsid w:val="00AD49E7"/>
    <w:rsid w:val="00AD683A"/>
    <w:rsid w:val="00B0664E"/>
    <w:rsid w:val="00B96FCF"/>
    <w:rsid w:val="00C664FE"/>
    <w:rsid w:val="00C92B25"/>
    <w:rsid w:val="00D243CA"/>
    <w:rsid w:val="00D71C64"/>
    <w:rsid w:val="00DA4977"/>
    <w:rsid w:val="00DC4E45"/>
    <w:rsid w:val="00DE0EEE"/>
    <w:rsid w:val="00DE0FA6"/>
    <w:rsid w:val="00DE1186"/>
    <w:rsid w:val="00E7101A"/>
    <w:rsid w:val="00EC7BB0"/>
    <w:rsid w:val="00EE7480"/>
    <w:rsid w:val="00F65301"/>
    <w:rsid w:val="00F975FA"/>
    <w:rsid w:val="00FA4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E495"/>
  <w15:docId w15:val="{578C448F-D2CB-47DD-9E1F-F03D728A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6575"/>
    <w:pPr>
      <w:ind w:left="720"/>
      <w:contextualSpacing/>
    </w:pPr>
  </w:style>
  <w:style w:type="paragraph" w:styleId="Textodeglobo">
    <w:name w:val="Balloon Text"/>
    <w:basedOn w:val="Normal"/>
    <w:link w:val="TextodegloboCar"/>
    <w:uiPriority w:val="99"/>
    <w:semiHidden/>
    <w:unhideWhenUsed/>
    <w:rsid w:val="008B1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Sonido MPC</dc:creator>
  <cp:lastModifiedBy>royner18@hotmail.com</cp:lastModifiedBy>
  <cp:revision>4</cp:revision>
  <cp:lastPrinted>2017-05-22T22:04:00Z</cp:lastPrinted>
  <dcterms:created xsi:type="dcterms:W3CDTF">2017-10-17T21:09:00Z</dcterms:created>
  <dcterms:modified xsi:type="dcterms:W3CDTF">2017-10-17T23:26:00Z</dcterms:modified>
</cp:coreProperties>
</file>