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37" w:rsidRDefault="00BD0CAD" w:rsidP="00BD0CAD">
      <w:pPr>
        <w:jc w:val="center"/>
        <w:rPr>
          <w:b/>
        </w:rPr>
      </w:pPr>
      <w:bookmarkStart w:id="0" w:name="_GoBack"/>
      <w:bookmarkEnd w:id="0"/>
      <w:r w:rsidRPr="00BD0CAD">
        <w:rPr>
          <w:b/>
        </w:rPr>
        <w:t xml:space="preserve">MEMORIA REUNIÓN </w:t>
      </w:r>
      <w:r w:rsidR="00CB2606">
        <w:rPr>
          <w:b/>
        </w:rPr>
        <w:t>COMITÉ TECNICO POA 2017</w:t>
      </w:r>
    </w:p>
    <w:p w:rsidR="00BD0CAD" w:rsidRDefault="00CB2606" w:rsidP="00BD0CAD">
      <w:pPr>
        <w:rPr>
          <w:b/>
        </w:rPr>
      </w:pPr>
      <w:r>
        <w:rPr>
          <w:b/>
        </w:rPr>
        <w:t>Fecha: 09</w:t>
      </w:r>
      <w:r w:rsidR="00BD0CAD">
        <w:rPr>
          <w:b/>
        </w:rPr>
        <w:t xml:space="preserve"> de enero</w:t>
      </w:r>
    </w:p>
    <w:p w:rsidR="00BD0CAD" w:rsidRDefault="00BD0CAD" w:rsidP="00BD0CAD">
      <w:pPr>
        <w:rPr>
          <w:b/>
        </w:rPr>
      </w:pPr>
      <w:r>
        <w:rPr>
          <w:b/>
        </w:rPr>
        <w:t xml:space="preserve">Local: </w:t>
      </w:r>
      <w:r w:rsidR="00CB2606">
        <w:rPr>
          <w:b/>
        </w:rPr>
        <w:t>MCLCP</w:t>
      </w:r>
    </w:p>
    <w:p w:rsidR="009D1AAF" w:rsidRDefault="009D1AAF" w:rsidP="00BD0CAD">
      <w:pPr>
        <w:rPr>
          <w:b/>
        </w:rPr>
      </w:pPr>
      <w:r>
        <w:rPr>
          <w:b/>
        </w:rPr>
        <w:t xml:space="preserve">Hora: 4:00 </w:t>
      </w:r>
      <w:proofErr w:type="spellStart"/>
      <w:r>
        <w:rPr>
          <w:b/>
        </w:rPr>
        <w:t>p.m</w:t>
      </w:r>
      <w:proofErr w:type="spellEnd"/>
    </w:p>
    <w:p w:rsidR="009D1AAF" w:rsidRPr="00570E36" w:rsidRDefault="00570E36" w:rsidP="00570E36">
      <w:pPr>
        <w:jc w:val="both"/>
      </w:pPr>
      <w:r>
        <w:rPr>
          <w:b/>
        </w:rPr>
        <w:t xml:space="preserve">Participan: </w:t>
      </w:r>
      <w:r>
        <w:t>Víctor Chico, Lorena Sandoval, María Elena Salas, Elena Sánchez</w:t>
      </w:r>
      <w:r w:rsidR="002C5B46">
        <w:t>.</w:t>
      </w:r>
    </w:p>
    <w:p w:rsidR="009D1AAF" w:rsidRDefault="009D1AAF" w:rsidP="00BD0CAD">
      <w:pPr>
        <w:rPr>
          <w:b/>
        </w:rPr>
      </w:pPr>
      <w:r>
        <w:rPr>
          <w:b/>
        </w:rPr>
        <w:t>Agenda:</w:t>
      </w:r>
    </w:p>
    <w:p w:rsidR="009D1AAF" w:rsidRDefault="009D1AAF" w:rsidP="00BD0CAD">
      <w:r w:rsidRPr="009D1AAF">
        <w:t xml:space="preserve">1.- Lineamientos para </w:t>
      </w:r>
      <w:r w:rsidR="00570E36">
        <w:t>POA</w:t>
      </w:r>
      <w:r w:rsidR="00BA0176">
        <w:t xml:space="preserve"> 2017</w:t>
      </w:r>
    </w:p>
    <w:p w:rsidR="002C5B46" w:rsidRDefault="002C5B46" w:rsidP="00BD0CAD">
      <w:r>
        <w:t>2.- Acuerdos y tareas</w:t>
      </w:r>
    </w:p>
    <w:p w:rsidR="002C5B46" w:rsidRDefault="002C5B46" w:rsidP="00BD0CAD">
      <w:r>
        <w:t xml:space="preserve">Luego del saludo correspondiente la secretaria ejecutiva recordó los ejes y dimensiones de la Mesa; así como los </w:t>
      </w:r>
      <w:r w:rsidR="008D02B2">
        <w:t>diferentes espacios</w:t>
      </w:r>
      <w:r>
        <w:t xml:space="preserve"> y grupos de trabajo; solicitando tomar acuerdos para acciones previas a la reunión del comité técnico de elaboración del POA 2017 designado en la última reunión del CER 2016.</w:t>
      </w:r>
    </w:p>
    <w:p w:rsidR="002C5B46" w:rsidRPr="00BA0176" w:rsidRDefault="002C5B46" w:rsidP="00BD0CAD">
      <w:pPr>
        <w:rPr>
          <w:b/>
        </w:rPr>
      </w:pPr>
      <w:r w:rsidRPr="00BA0176">
        <w:rPr>
          <w:b/>
        </w:rPr>
        <w:t>EJES:</w:t>
      </w:r>
    </w:p>
    <w:p w:rsidR="002C5B46" w:rsidRDefault="002C5B46" w:rsidP="00BD0CAD">
      <w:r>
        <w:t>1.- Concertación</w:t>
      </w:r>
    </w:p>
    <w:p w:rsidR="002C5B46" w:rsidRDefault="002C5B46" w:rsidP="00BD0CAD">
      <w:r>
        <w:t>2.- Fortalecimiento de capacidades</w:t>
      </w:r>
    </w:p>
    <w:p w:rsidR="002C5B46" w:rsidRDefault="002C5B46" w:rsidP="00BD0CAD">
      <w:r>
        <w:t>3.- Seguimiento Concertado</w:t>
      </w:r>
    </w:p>
    <w:p w:rsidR="002C5B46" w:rsidRDefault="00BA0176" w:rsidP="00BD0CAD">
      <w:r>
        <w:t>4.- Participación</w:t>
      </w:r>
    </w:p>
    <w:p w:rsidR="002C5B46" w:rsidRPr="00BA0176" w:rsidRDefault="002C5B46" w:rsidP="00BD0CAD">
      <w:pPr>
        <w:rPr>
          <w:b/>
        </w:rPr>
      </w:pPr>
      <w:r w:rsidRPr="00BA0176">
        <w:rPr>
          <w:b/>
        </w:rPr>
        <w:t>DIMENSIONES:</w:t>
      </w:r>
    </w:p>
    <w:p w:rsidR="002C5B46" w:rsidRPr="00BA0176" w:rsidRDefault="002C5B46" w:rsidP="00BD0CAD">
      <w:pPr>
        <w:rPr>
          <w:b/>
        </w:rPr>
      </w:pPr>
      <w:r w:rsidRPr="00BA0176">
        <w:rPr>
          <w:b/>
        </w:rPr>
        <w:t>1.- Social: POA 2016</w:t>
      </w:r>
    </w:p>
    <w:p w:rsidR="002C5B46" w:rsidRDefault="002C5B46" w:rsidP="008D02B2">
      <w:pPr>
        <w:pStyle w:val="Prrafodelista"/>
        <w:numPr>
          <w:ilvl w:val="0"/>
          <w:numId w:val="1"/>
        </w:numPr>
        <w:jc w:val="both"/>
      </w:pPr>
      <w:r>
        <w:t xml:space="preserve">Espacios en que participa la mesa: </w:t>
      </w:r>
      <w:r w:rsidR="008D02B2">
        <w:t>Consejo regional de Educación-</w:t>
      </w:r>
      <w:r>
        <w:t>COPARE, Consejo Regional de Salud, Grupo Técnico   elaboración Plan Regional de lucha contra la violencia de género, Comité Regional Interinstitucional de APRENDE SALUDABLE; Consejo regional de salud, Grupo Técnico de actualización del PER, Grupo Técnico    de elaboración del Plan R</w:t>
      </w:r>
      <w:r w:rsidR="008D02B2">
        <w:t>egional de Salud.</w:t>
      </w:r>
      <w:r>
        <w:t xml:space="preserve">  </w:t>
      </w:r>
    </w:p>
    <w:p w:rsidR="008D02B2" w:rsidRDefault="008D02B2" w:rsidP="008D02B2">
      <w:pPr>
        <w:pStyle w:val="Prrafodelista"/>
        <w:numPr>
          <w:ilvl w:val="0"/>
          <w:numId w:val="1"/>
        </w:numPr>
        <w:jc w:val="both"/>
      </w:pPr>
      <w:r>
        <w:t>Mesa temática de Género.</w:t>
      </w:r>
    </w:p>
    <w:p w:rsidR="008D02B2" w:rsidRPr="00BA0176" w:rsidRDefault="008D02B2" w:rsidP="008D02B2">
      <w:pPr>
        <w:jc w:val="both"/>
        <w:rPr>
          <w:b/>
        </w:rPr>
      </w:pPr>
      <w:r w:rsidRPr="00BA0176">
        <w:rPr>
          <w:b/>
        </w:rPr>
        <w:t>2.- Ambiental: POA 2016</w:t>
      </w:r>
    </w:p>
    <w:p w:rsidR="008D02B2" w:rsidRDefault="008D02B2" w:rsidP="008D02B2">
      <w:pPr>
        <w:pStyle w:val="Prrafodelista"/>
        <w:numPr>
          <w:ilvl w:val="0"/>
          <w:numId w:val="1"/>
        </w:numPr>
        <w:jc w:val="both"/>
      </w:pPr>
      <w:r>
        <w:t>Espacios en que participa la Mesa: Consejo Ambiental Regional-CAR; ZEE/OT</w:t>
      </w:r>
    </w:p>
    <w:p w:rsidR="008D02B2" w:rsidRDefault="008D02B2" w:rsidP="00BA0176">
      <w:pPr>
        <w:pStyle w:val="Prrafodelista"/>
        <w:numPr>
          <w:ilvl w:val="0"/>
          <w:numId w:val="1"/>
        </w:numPr>
        <w:jc w:val="both"/>
      </w:pPr>
      <w:r>
        <w:t>A fines del 2016 se reactivó el GRIDE</w:t>
      </w:r>
    </w:p>
    <w:p w:rsidR="008D02B2" w:rsidRPr="00BA0176" w:rsidRDefault="008D02B2" w:rsidP="008D02B2">
      <w:pPr>
        <w:jc w:val="both"/>
        <w:rPr>
          <w:b/>
        </w:rPr>
      </w:pPr>
      <w:r w:rsidRPr="00BA0176">
        <w:rPr>
          <w:b/>
        </w:rPr>
        <w:t>3.- Económico</w:t>
      </w:r>
      <w:proofErr w:type="gramStart"/>
      <w:r w:rsidRPr="00BA0176">
        <w:rPr>
          <w:b/>
        </w:rPr>
        <w:t>:  No</w:t>
      </w:r>
      <w:proofErr w:type="gramEnd"/>
      <w:r w:rsidRPr="00BA0176">
        <w:rPr>
          <w:b/>
        </w:rPr>
        <w:t xml:space="preserve"> elaboró POA 2016</w:t>
      </w:r>
    </w:p>
    <w:p w:rsidR="008D02B2" w:rsidRDefault="008D02B2" w:rsidP="008D02B2">
      <w:pPr>
        <w:pStyle w:val="Prrafodelista"/>
        <w:numPr>
          <w:ilvl w:val="0"/>
          <w:numId w:val="1"/>
        </w:numPr>
        <w:jc w:val="both"/>
      </w:pPr>
      <w:r>
        <w:t>Grupos en donde participan y/ o presiden integrantes de la Mesa: COREPO, CODILAC</w:t>
      </w:r>
    </w:p>
    <w:p w:rsidR="008D02B2" w:rsidRDefault="008D02B2" w:rsidP="008D02B2">
      <w:pPr>
        <w:pStyle w:val="Prrafodelista"/>
        <w:numPr>
          <w:ilvl w:val="0"/>
          <w:numId w:val="1"/>
        </w:numPr>
        <w:jc w:val="both"/>
      </w:pPr>
      <w:r>
        <w:t>Interesados en participar: Rondas femeninas</w:t>
      </w:r>
    </w:p>
    <w:p w:rsidR="008D02B2" w:rsidRPr="00BA0176" w:rsidRDefault="008D02B2" w:rsidP="008D02B2">
      <w:pPr>
        <w:jc w:val="both"/>
        <w:rPr>
          <w:b/>
        </w:rPr>
      </w:pPr>
      <w:r w:rsidRPr="00BA0176">
        <w:rPr>
          <w:b/>
        </w:rPr>
        <w:t>4.- Institucional: POA 2016</w:t>
      </w:r>
    </w:p>
    <w:p w:rsidR="008D02B2" w:rsidRDefault="008D02B2" w:rsidP="008D02B2">
      <w:pPr>
        <w:pStyle w:val="Prrafodelista"/>
        <w:numPr>
          <w:ilvl w:val="0"/>
          <w:numId w:val="1"/>
        </w:numPr>
        <w:jc w:val="both"/>
      </w:pPr>
      <w:r>
        <w:t>Acciones en curso en que participa  la Mesa o debe promover la participación:</w:t>
      </w:r>
    </w:p>
    <w:p w:rsidR="008D02B2" w:rsidRDefault="008D02B2" w:rsidP="008D02B2">
      <w:pPr>
        <w:pStyle w:val="Prrafodelista"/>
        <w:ind w:left="1065"/>
        <w:jc w:val="both"/>
      </w:pPr>
      <w:r>
        <w:t>Actualización del P</w:t>
      </w:r>
      <w:r w:rsidR="006A66F7">
        <w:t xml:space="preserve">lan </w:t>
      </w:r>
      <w:r>
        <w:t xml:space="preserve">de Desarrollo </w:t>
      </w:r>
      <w:r w:rsidR="006A66F7">
        <w:t xml:space="preserve">Regional </w:t>
      </w:r>
      <w:r>
        <w:t xml:space="preserve">Concertado, </w:t>
      </w:r>
      <w:r w:rsidR="006A66F7">
        <w:t>Plan regional de Salud, Plan de Actualización del PER, Acuerdo de Gobernabilidad Regional 2015-2018; Agendas Parlamentarias, Agenda Digital</w:t>
      </w:r>
    </w:p>
    <w:p w:rsidR="006A66F7" w:rsidRPr="00BA0176" w:rsidRDefault="006A66F7" w:rsidP="006A66F7">
      <w:pPr>
        <w:jc w:val="both"/>
        <w:rPr>
          <w:b/>
        </w:rPr>
      </w:pPr>
      <w:r w:rsidRPr="00BA0176">
        <w:rPr>
          <w:b/>
        </w:rPr>
        <w:lastRenderedPageBreak/>
        <w:t>INTEGRANTES DEL COMITÉ TECNICO ELABORACIÓN DEL POA 2017:</w:t>
      </w:r>
    </w:p>
    <w:p w:rsidR="008D02B2" w:rsidRDefault="006A66F7" w:rsidP="008D02B2">
      <w:pPr>
        <w:pStyle w:val="Prrafodelista"/>
        <w:numPr>
          <w:ilvl w:val="0"/>
          <w:numId w:val="1"/>
        </w:numPr>
        <w:jc w:val="both"/>
      </w:pPr>
      <w:r>
        <w:t>Social: DIRESA; DREC, Colegio de obstetras</w:t>
      </w:r>
    </w:p>
    <w:p w:rsidR="006A66F7" w:rsidRDefault="006A66F7" w:rsidP="008D02B2">
      <w:pPr>
        <w:pStyle w:val="Prrafodelista"/>
        <w:numPr>
          <w:ilvl w:val="0"/>
          <w:numId w:val="1"/>
        </w:numPr>
        <w:jc w:val="both"/>
      </w:pPr>
      <w:r>
        <w:t>Económico: Cámara de Comercio, DRAG, Centro IDEAS</w:t>
      </w:r>
    </w:p>
    <w:p w:rsidR="008D02B2" w:rsidRDefault="006A66F7" w:rsidP="008D02B2">
      <w:pPr>
        <w:pStyle w:val="Prrafodelista"/>
        <w:numPr>
          <w:ilvl w:val="0"/>
          <w:numId w:val="1"/>
        </w:numPr>
        <w:jc w:val="both"/>
      </w:pPr>
      <w:r>
        <w:t xml:space="preserve">Institucional: REMURPE, Gobierno Regional, CTVC, </w:t>
      </w:r>
    </w:p>
    <w:p w:rsidR="00BD0CAD" w:rsidRPr="00BA0176" w:rsidRDefault="006A66F7" w:rsidP="00BD0CAD">
      <w:pPr>
        <w:pStyle w:val="Prrafodelista"/>
        <w:numPr>
          <w:ilvl w:val="0"/>
          <w:numId w:val="1"/>
        </w:numPr>
        <w:jc w:val="both"/>
      </w:pPr>
      <w:r>
        <w:t>Ambiental: GRUFIDES, Colegio de Ingenieros</w:t>
      </w:r>
      <w:r w:rsidR="00BA0176">
        <w:t>.</w:t>
      </w:r>
    </w:p>
    <w:p w:rsidR="00BD0CAD" w:rsidRDefault="00BD0CAD" w:rsidP="00BD0CAD">
      <w:pPr>
        <w:rPr>
          <w:b/>
        </w:rPr>
      </w:pPr>
      <w:r>
        <w:rPr>
          <w:b/>
        </w:rPr>
        <w:t>ACUERDOS Y TAREAS:</w:t>
      </w:r>
    </w:p>
    <w:p w:rsidR="00BD0CAD" w:rsidRDefault="006A66F7" w:rsidP="006A66F7">
      <w:pPr>
        <w:pStyle w:val="Prrafodelista"/>
        <w:numPr>
          <w:ilvl w:val="0"/>
          <w:numId w:val="4"/>
        </w:numPr>
        <w:jc w:val="both"/>
      </w:pPr>
      <w:r>
        <w:t>En coordinación con responsables de cada dimensión MCLCP Regional co</w:t>
      </w:r>
      <w:r w:rsidR="00E56899">
        <w:t>nvoca</w:t>
      </w:r>
      <w:r>
        <w:t xml:space="preserve"> a reuniones previas al 24 de enero con la finalidad de evaluar los indicadores del Acuerdo de Gobernabilidad y proponer acciones para el POA 2017.</w:t>
      </w:r>
    </w:p>
    <w:p w:rsidR="006A66F7" w:rsidRDefault="006A66F7" w:rsidP="006A66F7">
      <w:pPr>
        <w:pStyle w:val="Prrafodelista"/>
        <w:numPr>
          <w:ilvl w:val="0"/>
          <w:numId w:val="4"/>
        </w:numPr>
        <w:jc w:val="both"/>
      </w:pPr>
      <w:r>
        <w:t>Cada dimensión debe informar su planificación en reunión ampliada el 24 de enero en horas de la tarde 3:30; MCLCP convoca al Comité técnico del POA y a responsables de cada una de las dimensiones para la socialización de planes.</w:t>
      </w:r>
    </w:p>
    <w:p w:rsidR="00E56899" w:rsidRDefault="00E56899" w:rsidP="006A66F7">
      <w:pPr>
        <w:pStyle w:val="Prrafodelista"/>
        <w:numPr>
          <w:ilvl w:val="0"/>
          <w:numId w:val="4"/>
        </w:numPr>
        <w:jc w:val="both"/>
      </w:pPr>
      <w:r>
        <w:t>En reunión del 24 se tomará acuerdos para convocar al Gobierno Regional a socializar avances en la implementación del Acuerdo de Gobernabilidad.</w:t>
      </w:r>
    </w:p>
    <w:p w:rsidR="00E56899" w:rsidRDefault="00E56899" w:rsidP="006A66F7">
      <w:pPr>
        <w:pStyle w:val="Prrafodelista"/>
        <w:numPr>
          <w:ilvl w:val="0"/>
          <w:numId w:val="4"/>
        </w:numPr>
        <w:jc w:val="both"/>
      </w:pPr>
      <w:r>
        <w:t xml:space="preserve">La dimensión Económica acordó reunirse el día 13 de enero a horas 3.300 en el local de la mesa, secretaría ejecutiva convoca a la reunión. </w:t>
      </w:r>
    </w:p>
    <w:p w:rsidR="00E56899" w:rsidRDefault="00E56899" w:rsidP="00E56899">
      <w:pPr>
        <w:ind w:left="360"/>
        <w:jc w:val="both"/>
      </w:pPr>
      <w:r>
        <w:t>Siendo las cinco de la tarde se dio por concluida la reunión</w:t>
      </w:r>
    </w:p>
    <w:p w:rsidR="006A66F7" w:rsidRDefault="00E56899" w:rsidP="00E56899">
      <w:pPr>
        <w:ind w:left="360"/>
        <w:jc w:val="both"/>
      </w:pPr>
      <w:r>
        <w:t>PD. Cristina Chambizea llegó posteriormente a la reunión</w:t>
      </w:r>
    </w:p>
    <w:p w:rsidR="0051307A" w:rsidRPr="006A66F7" w:rsidRDefault="0051307A" w:rsidP="00E56899">
      <w:pPr>
        <w:ind w:left="360"/>
        <w:jc w:val="both"/>
      </w:pPr>
      <w:r>
        <w:rPr>
          <w:noProof/>
          <w:lang w:eastAsia="es-PE"/>
        </w:rPr>
        <w:drawing>
          <wp:inline distT="0" distB="0" distL="0" distR="0">
            <wp:extent cx="5400040" cy="3037523"/>
            <wp:effectExtent l="0" t="0" r="0" b="0"/>
            <wp:docPr id="1" name="Imagen 1" descr="C:\Users\ELENA\AppData\Local\Microsoft\Windows\Temporary Internet Files\Content.Word\20170109_16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AppData\Local\Microsoft\Windows\Temporary Internet Files\Content.Word\20170109_1638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307A" w:rsidRPr="006A6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0E05"/>
    <w:multiLevelType w:val="hybridMultilevel"/>
    <w:tmpl w:val="FF46E18C"/>
    <w:lvl w:ilvl="0" w:tplc="280A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97357AA"/>
    <w:multiLevelType w:val="hybridMultilevel"/>
    <w:tmpl w:val="A4D61E0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40E44"/>
    <w:multiLevelType w:val="hybridMultilevel"/>
    <w:tmpl w:val="E1E8405C"/>
    <w:lvl w:ilvl="0" w:tplc="B590C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70B0B"/>
    <w:multiLevelType w:val="hybridMultilevel"/>
    <w:tmpl w:val="C3262C44"/>
    <w:lvl w:ilvl="0" w:tplc="28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AD"/>
    <w:rsid w:val="00007DC0"/>
    <w:rsid w:val="002C5B46"/>
    <w:rsid w:val="0051307A"/>
    <w:rsid w:val="00570E36"/>
    <w:rsid w:val="006A66F7"/>
    <w:rsid w:val="007A49D7"/>
    <w:rsid w:val="0084470D"/>
    <w:rsid w:val="00895613"/>
    <w:rsid w:val="008D02B2"/>
    <w:rsid w:val="0099187F"/>
    <w:rsid w:val="009C67F8"/>
    <w:rsid w:val="009D1AAF"/>
    <w:rsid w:val="00BA0176"/>
    <w:rsid w:val="00BD0CAD"/>
    <w:rsid w:val="00C016D2"/>
    <w:rsid w:val="00CB2606"/>
    <w:rsid w:val="00DC737B"/>
    <w:rsid w:val="00E56899"/>
    <w:rsid w:val="00F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2338F-0058-4E83-B0F0-D97699BC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CAJAMARCA</cp:lastModifiedBy>
  <cp:revision>2</cp:revision>
  <dcterms:created xsi:type="dcterms:W3CDTF">2017-01-10T21:03:00Z</dcterms:created>
  <dcterms:modified xsi:type="dcterms:W3CDTF">2017-01-10T21:03:00Z</dcterms:modified>
</cp:coreProperties>
</file>